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64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附件1</w:t>
      </w:r>
    </w:p>
    <w:p>
      <w:pPr>
        <w:spacing w:line="360" w:lineRule="auto"/>
        <w:ind w:right="640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40"/>
          <w:szCs w:val="40"/>
        </w:rPr>
        <w:t>20</w:t>
      </w:r>
      <w:r>
        <w:rPr>
          <w:rFonts w:ascii="仿宋" w:hAnsi="仿宋" w:eastAsia="仿宋"/>
          <w:b/>
          <w:bCs/>
          <w:sz w:val="40"/>
          <w:szCs w:val="40"/>
        </w:rPr>
        <w:t>2</w:t>
      </w:r>
      <w:r>
        <w:rPr>
          <w:rFonts w:hint="eastAsia" w:ascii="仿宋" w:hAnsi="仿宋" w:eastAsia="仿宋"/>
          <w:b/>
          <w:bCs/>
          <w:sz w:val="40"/>
          <w:szCs w:val="40"/>
          <w:lang w:eastAsia="zh-CN"/>
        </w:rPr>
        <w:t>2</w:t>
      </w:r>
      <w:r>
        <w:rPr>
          <w:rFonts w:hint="eastAsia" w:ascii="仿宋" w:hAnsi="仿宋" w:eastAsia="仿宋"/>
          <w:b/>
          <w:bCs/>
          <w:sz w:val="40"/>
          <w:szCs w:val="40"/>
        </w:rPr>
        <w:t>年暑期社会实践报销明细</w:t>
      </w:r>
    </w:p>
    <w:p>
      <w:pPr>
        <w:spacing w:line="360" w:lineRule="auto"/>
        <w:ind w:right="640"/>
        <w:jc w:val="center"/>
        <w:rPr>
          <w:rFonts w:ascii="仿宋" w:hAnsi="仿宋" w:eastAsia="仿宋"/>
          <w:b/>
          <w:bCs/>
          <w:sz w:val="32"/>
          <w:szCs w:val="32"/>
        </w:rPr>
      </w:pPr>
    </w:p>
    <w:tbl>
      <w:tblPr>
        <w:tblStyle w:val="2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126"/>
        <w:gridCol w:w="1843"/>
        <w:gridCol w:w="3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项目名称</w:t>
            </w:r>
          </w:p>
        </w:tc>
        <w:tc>
          <w:tcPr>
            <w:tcW w:w="7275" w:type="dxa"/>
            <w:gridSpan w:val="3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团队负责人</w:t>
            </w:r>
          </w:p>
        </w:tc>
        <w:tc>
          <w:tcPr>
            <w:tcW w:w="2126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班级</w:t>
            </w:r>
          </w:p>
        </w:tc>
        <w:tc>
          <w:tcPr>
            <w:tcW w:w="3306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手机号</w:t>
            </w:r>
          </w:p>
        </w:tc>
        <w:tc>
          <w:tcPr>
            <w:tcW w:w="2126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邮箱</w:t>
            </w:r>
          </w:p>
        </w:tc>
        <w:tc>
          <w:tcPr>
            <w:tcW w:w="3306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项目名称</w:t>
            </w:r>
          </w:p>
        </w:tc>
        <w:tc>
          <w:tcPr>
            <w:tcW w:w="2126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花费金额</w:t>
            </w: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发票金额</w:t>
            </w:r>
          </w:p>
        </w:tc>
        <w:tc>
          <w:tcPr>
            <w:tcW w:w="3306" w:type="dxa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一、交通费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1.汽车/火车票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2.其他交通费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30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打车票不可报销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二、住宿费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三、办公用品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需附清单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1.成果集制作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2.宣传单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3.海报、横幅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1843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  <w:tc>
          <w:tcPr>
            <w:tcW w:w="330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2235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4.其他用品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30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exact"/>
          <w:jc w:val="center"/>
        </w:trPr>
        <w:tc>
          <w:tcPr>
            <w:tcW w:w="2235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四、其他费用</w:t>
            </w:r>
          </w:p>
        </w:tc>
        <w:tc>
          <w:tcPr>
            <w:tcW w:w="212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3306" w:type="dxa"/>
          </w:tcPr>
          <w:p>
            <w:pPr>
              <w:widowControl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需有明细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餐饮票、食品发票不可报销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