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F0F959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sz w:val="44"/>
          <w:szCs w:val="44"/>
        </w:rPr>
        <w:t>年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学院</w:t>
      </w:r>
      <w:r>
        <w:rPr>
          <w:rFonts w:hint="eastAsia" w:ascii="黑体" w:hAnsi="黑体" w:eastAsia="黑体" w:cs="黑体"/>
          <w:sz w:val="44"/>
          <w:szCs w:val="44"/>
        </w:rPr>
        <w:t>团员计划分配数及编号段</w:t>
      </w:r>
    </w:p>
    <w:p w14:paraId="2334CCF8">
      <w:pPr>
        <w:jc w:val="center"/>
        <w:rPr>
          <w:rFonts w:hint="eastAsia" w:ascii="黑体" w:hAnsi="黑体" w:eastAsia="黑体" w:cs="黑体"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4095"/>
        <w:gridCol w:w="2925"/>
        <w:gridCol w:w="6060"/>
      </w:tblGrid>
      <w:tr w14:paraId="763C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7" w:type="dxa"/>
          </w:tcPr>
          <w:p w14:paraId="5E2E493C">
            <w:pPr>
              <w:jc w:val="center"/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  <w:t>序号</w:t>
            </w:r>
          </w:p>
        </w:tc>
        <w:tc>
          <w:tcPr>
            <w:tcW w:w="4095" w:type="dxa"/>
          </w:tcPr>
          <w:p w14:paraId="0ED089BC">
            <w:pPr>
              <w:jc w:val="center"/>
              <w:rPr>
                <w:rFonts w:hint="default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  <w:t>学院</w:t>
            </w:r>
          </w:p>
        </w:tc>
        <w:tc>
          <w:tcPr>
            <w:tcW w:w="2925" w:type="dxa"/>
          </w:tcPr>
          <w:p w14:paraId="51EA1832">
            <w:pPr>
              <w:jc w:val="center"/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  <w:t>全年团员计划数</w:t>
            </w:r>
          </w:p>
        </w:tc>
        <w:tc>
          <w:tcPr>
            <w:tcW w:w="6060" w:type="dxa"/>
          </w:tcPr>
          <w:p w14:paraId="5993B624">
            <w:pPr>
              <w:jc w:val="center"/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vertAlign w:val="baseline"/>
                <w:lang w:val="en-US" w:eastAsia="zh-CN"/>
              </w:rPr>
              <w:t>编号段</w:t>
            </w:r>
          </w:p>
        </w:tc>
      </w:tr>
      <w:tr w14:paraId="5D2F4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97" w:type="dxa"/>
          </w:tcPr>
          <w:p w14:paraId="3E4967CB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</w:t>
            </w:r>
          </w:p>
        </w:tc>
        <w:tc>
          <w:tcPr>
            <w:tcW w:w="4095" w:type="dxa"/>
          </w:tcPr>
          <w:p w14:paraId="22F0D2BF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国际经贸学院</w:t>
            </w:r>
          </w:p>
        </w:tc>
        <w:tc>
          <w:tcPr>
            <w:tcW w:w="2925" w:type="dxa"/>
          </w:tcPr>
          <w:p w14:paraId="5F20CBCB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135</w:t>
            </w:r>
          </w:p>
        </w:tc>
        <w:tc>
          <w:tcPr>
            <w:tcW w:w="6060" w:type="dxa"/>
          </w:tcPr>
          <w:p w14:paraId="0E548121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202532664931-202532665065</w:t>
            </w:r>
          </w:p>
        </w:tc>
      </w:tr>
      <w:tr w14:paraId="3298F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97" w:type="dxa"/>
          </w:tcPr>
          <w:p w14:paraId="721A29E6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</w:t>
            </w:r>
          </w:p>
        </w:tc>
        <w:tc>
          <w:tcPr>
            <w:tcW w:w="4095" w:type="dxa"/>
          </w:tcPr>
          <w:p w14:paraId="2153DD91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金融税收学院</w:t>
            </w:r>
          </w:p>
        </w:tc>
        <w:tc>
          <w:tcPr>
            <w:tcW w:w="2925" w:type="dxa"/>
          </w:tcPr>
          <w:p w14:paraId="1C8F8546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114</w:t>
            </w:r>
          </w:p>
        </w:tc>
        <w:tc>
          <w:tcPr>
            <w:tcW w:w="6060" w:type="dxa"/>
          </w:tcPr>
          <w:p w14:paraId="0A604E9F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202532665066-202532665179</w:t>
            </w:r>
          </w:p>
        </w:tc>
      </w:tr>
      <w:tr w14:paraId="1EF12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97" w:type="dxa"/>
          </w:tcPr>
          <w:p w14:paraId="518A92DB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3</w:t>
            </w:r>
          </w:p>
        </w:tc>
        <w:tc>
          <w:tcPr>
            <w:tcW w:w="4095" w:type="dxa"/>
          </w:tcPr>
          <w:p w14:paraId="4C723EAD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2925" w:type="dxa"/>
          </w:tcPr>
          <w:p w14:paraId="79FC0714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147</w:t>
            </w:r>
          </w:p>
        </w:tc>
        <w:tc>
          <w:tcPr>
            <w:tcW w:w="6060" w:type="dxa"/>
          </w:tcPr>
          <w:p w14:paraId="69F33196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202532665180-202532665326</w:t>
            </w:r>
          </w:p>
        </w:tc>
      </w:tr>
      <w:tr w14:paraId="4A4E1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97" w:type="dxa"/>
          </w:tcPr>
          <w:p w14:paraId="64DAD7F4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4</w:t>
            </w:r>
          </w:p>
        </w:tc>
        <w:tc>
          <w:tcPr>
            <w:tcW w:w="4095" w:type="dxa"/>
          </w:tcPr>
          <w:p w14:paraId="51D5B456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工商管理学院</w:t>
            </w:r>
          </w:p>
        </w:tc>
        <w:tc>
          <w:tcPr>
            <w:tcW w:w="2925" w:type="dxa"/>
          </w:tcPr>
          <w:p w14:paraId="24688F05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134</w:t>
            </w:r>
          </w:p>
        </w:tc>
        <w:tc>
          <w:tcPr>
            <w:tcW w:w="6060" w:type="dxa"/>
          </w:tcPr>
          <w:p w14:paraId="0AB25F04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202532665327-202532665460</w:t>
            </w:r>
          </w:p>
        </w:tc>
      </w:tr>
      <w:tr w14:paraId="481C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697" w:type="dxa"/>
          </w:tcPr>
          <w:p w14:paraId="062438D1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5</w:t>
            </w:r>
          </w:p>
        </w:tc>
        <w:tc>
          <w:tcPr>
            <w:tcW w:w="4095" w:type="dxa"/>
          </w:tcPr>
          <w:p w14:paraId="75235D20">
            <w:pPr>
              <w:jc w:val="center"/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法学院、外国语学院(合署)</w:t>
            </w:r>
          </w:p>
        </w:tc>
        <w:tc>
          <w:tcPr>
            <w:tcW w:w="2925" w:type="dxa"/>
          </w:tcPr>
          <w:p w14:paraId="69911F3B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60</w:t>
            </w:r>
          </w:p>
        </w:tc>
        <w:tc>
          <w:tcPr>
            <w:tcW w:w="6060" w:type="dxa"/>
          </w:tcPr>
          <w:p w14:paraId="385A8200">
            <w:pPr>
              <w:jc w:val="center"/>
              <w:rPr>
                <w:rFonts w:hint="default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  <w:vertAlign w:val="baseline"/>
                <w:lang w:val="en-US" w:eastAsia="zh-CN"/>
              </w:rPr>
              <w:t>202532665461-202532665520</w:t>
            </w:r>
          </w:p>
        </w:tc>
      </w:tr>
    </w:tbl>
    <w:p w14:paraId="66FD5102">
      <w:pPr>
        <w:jc w:val="center"/>
        <w:rPr>
          <w:rFonts w:hint="eastAsia" w:ascii="仿宋" w:hAnsi="仿宋" w:eastAsia="仿宋" w:cs="仿宋"/>
          <w:sz w:val="44"/>
          <w:szCs w:val="4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NWZiZDYzNTAzY2Y3YWFkOWViMmU3Y2NmZWFkZjIifQ=="/>
  </w:docVars>
  <w:rsids>
    <w:rsidRoot w:val="3F6A227F"/>
    <w:rsid w:val="15A53DAB"/>
    <w:rsid w:val="1C4306F9"/>
    <w:rsid w:val="27001A9B"/>
    <w:rsid w:val="2E3E39D5"/>
    <w:rsid w:val="350B77B9"/>
    <w:rsid w:val="3F6A227F"/>
    <w:rsid w:val="47C27346"/>
    <w:rsid w:val="6D4F100F"/>
    <w:rsid w:val="70B3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